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565A9" w:rsidR="00A565A9" w:rsidP="00A276A3" w:rsidRDefault="00A565A9" w14:paraId="63033370" w14:textId="54119551">
      <w:pPr>
        <w:spacing w:before="0" w:line="240" w:lineRule="auto"/>
        <w:rPr>
          <w:rFonts w:ascii="Arial Nova" w:hAnsi="Arial Nova"/>
          <w:b/>
          <w:bCs/>
          <w:color w:val="FFFFFF" w:themeColor="background1"/>
          <w:sz w:val="56"/>
          <w:szCs w:val="18"/>
        </w:rPr>
      </w:pPr>
      <w:r w:rsidRPr="00A565A9">
        <w:rPr>
          <w:rFonts w:ascii="Arial Nova" w:hAnsi="Arial Nova"/>
          <w:b/>
          <w:bCs/>
          <w:color w:val="FFFFFF" w:themeColor="background1"/>
          <w:sz w:val="56"/>
          <w:szCs w:val="18"/>
        </w:rPr>
        <w:t>INHOPE SUMMIT - AGENDA</w:t>
      </w:r>
    </w:p>
    <w:p w:rsidRPr="00A565A9" w:rsidR="00A565A9" w:rsidP="00A276A3" w:rsidRDefault="00A565A9" w14:paraId="0456F7FC" w14:textId="77777777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:rsidR="00A565A9" w:rsidP="00A276A3" w:rsidRDefault="00A565A9" w14:paraId="26F2990F" w14:textId="18618CAF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:rsidRPr="00790A3E" w:rsidR="00790A3E" w:rsidP="00A276A3" w:rsidRDefault="00790A3E" w14:paraId="715EC9B9" w14:textId="77777777">
      <w:pPr>
        <w:spacing w:before="0" w:line="240" w:lineRule="auto"/>
        <w:rPr>
          <w:rFonts w:ascii="Arial Nova" w:hAnsi="Arial Nova"/>
          <w:b/>
          <w:bCs/>
          <w:color w:val="015A57"/>
          <w:sz w:val="22"/>
          <w:szCs w:val="2"/>
        </w:rPr>
      </w:pPr>
    </w:p>
    <w:p w:rsidRPr="00A565A9" w:rsidR="00E171D1" w:rsidP="00A276A3" w:rsidRDefault="00A565A9" w14:paraId="0ED0D2BC" w14:textId="43E6A06E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  <w:r w:rsidRPr="00A565A9">
        <w:rPr>
          <w:rFonts w:ascii="Arial Nova" w:hAnsi="Arial Nova"/>
          <w:b/>
          <w:bCs/>
          <w:color w:val="015A57"/>
          <w:sz w:val="44"/>
          <w:szCs w:val="12"/>
        </w:rPr>
        <w:t>D</w:t>
      </w:r>
      <w:r w:rsidRPr="00A565A9" w:rsidR="00E171D1">
        <w:rPr>
          <w:rFonts w:ascii="Arial Nova" w:hAnsi="Arial Nova"/>
          <w:b/>
          <w:bCs/>
          <w:color w:val="015A57"/>
          <w:sz w:val="44"/>
          <w:szCs w:val="12"/>
        </w:rPr>
        <w:t>ay 1</w:t>
      </w:r>
      <w:r w:rsidRPr="00A565A9" w:rsidR="00137C7F">
        <w:rPr>
          <w:rFonts w:ascii="Arial Nova" w:hAnsi="Arial Nova"/>
          <w:b/>
          <w:bCs/>
          <w:color w:val="015A57"/>
          <w:sz w:val="44"/>
          <w:szCs w:val="12"/>
        </w:rPr>
        <w:t xml:space="preserve"> - 22 September </w:t>
      </w:r>
    </w:p>
    <w:p w:rsidRPr="00A565A9" w:rsidR="007E66C0" w:rsidP="00A276A3" w:rsidRDefault="007E66C0" w14:paraId="128B7D6E" w14:textId="77777777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tbl>
      <w:tblPr>
        <w:tblStyle w:val="PlainTable4"/>
        <w:tblW w:w="9967" w:type="dxa"/>
        <w:tblLook w:val="04A0" w:firstRow="1" w:lastRow="0" w:firstColumn="1" w:lastColumn="0" w:noHBand="0" w:noVBand="1"/>
      </w:tblPr>
      <w:tblGrid>
        <w:gridCol w:w="2146"/>
        <w:gridCol w:w="7821"/>
      </w:tblGrid>
      <w:tr w:rsidRPr="00A565A9" w:rsidR="005E10CD" w:rsidTr="00790A3E" w14:paraId="3C836C47" w14:textId="5D3FF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5E10CD" w:rsidP="00A565A9" w:rsidRDefault="005E10CD" w14:paraId="247646C3" w14:textId="7EB3652D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09:00</w:t>
            </w:r>
            <w:r w:rsidR="00CA3351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="005E10CD" w:rsidP="00A565A9" w:rsidRDefault="005E10CD" w14:paraId="60B30599" w14:textId="77777777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18:00 CEST</w:t>
            </w:r>
          </w:p>
          <w:p w:rsidRPr="00A565A9" w:rsidR="00790A3E" w:rsidP="00A565A9" w:rsidRDefault="00790A3E" w14:paraId="2BC1AA72" w14:textId="419DE04F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:rsidRPr="00A565A9" w:rsidR="005E10CD" w:rsidP="00A565A9" w:rsidRDefault="005E10CD" w14:paraId="44C5142D" w14:textId="2202DB5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  <w:t>Introduction to INHOPE - Support James in the fight against CSAM.</w:t>
            </w:r>
          </w:p>
          <w:p w:rsidRPr="00A565A9" w:rsidR="005E10CD" w:rsidP="00A565A9" w:rsidRDefault="005E10CD" w14:paraId="67ACFE38" w14:textId="5280E93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>Denton Howard, INHOPE</w:t>
            </w:r>
            <w:r w:rsidRPr="4853C38A" w:rsidR="32A4E87C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 xml:space="preserve"> and</w:t>
            </w:r>
            <w:r w:rsidR="00D70BF4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 xml:space="preserve"> </w:t>
            </w:r>
            <w:r w:rsidRPr="00D70BF4" w:rsidR="00D70BF4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>Jean-Christophe Le Toquin</w:t>
            </w:r>
            <w:r w:rsidR="00D70BF4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>, INHOPE</w:t>
            </w:r>
          </w:p>
        </w:tc>
      </w:tr>
      <w:tr w:rsidRPr="00A565A9" w:rsidR="005E10CD" w:rsidTr="00790A3E" w14:paraId="04ED6021" w14:textId="72909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5E10CD" w:rsidP="00A565A9" w:rsidRDefault="005E10CD" w14:paraId="752BBC70" w14:textId="6B7E146D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09:30</w:t>
            </w:r>
            <w:r w:rsidR="00CA3351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A565A9" w:rsidR="005E10CD" w:rsidP="00A565A9" w:rsidRDefault="005E10CD" w14:paraId="0E018A54" w14:textId="3B313AD4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18:30 CEST</w:t>
            </w:r>
          </w:p>
        </w:tc>
        <w:tc>
          <w:tcPr>
            <w:tcW w:w="7821" w:type="dxa"/>
          </w:tcPr>
          <w:p w:rsidRPr="00A565A9" w:rsidR="005E10CD" w:rsidP="00A565A9" w:rsidRDefault="005E10CD" w14:paraId="7E6BFA15" w14:textId="2BA43F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The victim is at the center of everything we do: an analyst</w:t>
            </w:r>
            <w:r w:rsidRPr="00A565A9" w:rsidR="00477E3D">
              <w:rPr>
                <w:rFonts w:ascii="Arial Nova" w:hAnsi="Arial Nova"/>
                <w:color w:val="005C5A"/>
                <w:sz w:val="22"/>
                <w:szCs w:val="22"/>
              </w:rPr>
              <w:t>’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s account of past cases</w:t>
            </w:r>
          </w:p>
          <w:p w:rsidRPr="00A565A9" w:rsidR="005E10CD" w:rsidP="00A565A9" w:rsidRDefault="00D95BCF" w14:paraId="18DDADF2" w14:textId="7326B9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Lindsey Olson</w:t>
            </w:r>
            <w:r w:rsidRPr="00A565A9" w:rsidR="005E10CD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, NCMEC and </w:t>
            </w:r>
            <w:r w:rsidRPr="00A565A9" w:rsidR="002A0765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Michelle DeLaune</w:t>
            </w:r>
            <w:r w:rsidRPr="00A565A9" w:rsidR="005E10CD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, NCMEC</w:t>
            </w:r>
          </w:p>
        </w:tc>
      </w:tr>
      <w:tr w:rsidRPr="00A565A9" w:rsidR="005E10CD" w:rsidTr="00790A3E" w14:paraId="7AC2DEE2" w14:textId="0DC945A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5E10CD" w:rsidP="00A565A9" w:rsidRDefault="005E10CD" w14:paraId="4A9F6012" w14:textId="321CCE4C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10:15</w:t>
            </w:r>
            <w:r w:rsidR="00CA3351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="005E10CD" w:rsidP="00A565A9" w:rsidRDefault="005E10CD" w14:paraId="1A700731" w14:textId="77777777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19:15 CEST</w:t>
            </w:r>
          </w:p>
          <w:p w:rsidRPr="00A565A9" w:rsidR="00790A3E" w:rsidP="00A565A9" w:rsidRDefault="00790A3E" w14:paraId="4DA2F1AF" w14:textId="4EEAA2B0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:rsidRPr="00A565A9" w:rsidR="005E10CD" w:rsidP="00A565A9" w:rsidRDefault="005E10CD" w14:paraId="5C9528F3" w14:textId="5EF4CC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Coffee Break</w:t>
            </w:r>
          </w:p>
          <w:p w:rsidRPr="00A565A9" w:rsidR="005E10CD" w:rsidP="00A565A9" w:rsidRDefault="005E10CD" w14:paraId="0D907AC7" w14:textId="70606B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</w:tr>
      <w:tr w:rsidRPr="00A565A9" w:rsidR="005E10CD" w:rsidTr="00790A3E" w14:paraId="66BF0293" w14:textId="64F25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5E10CD" w:rsidP="00A565A9" w:rsidRDefault="005E10CD" w14:paraId="6E45181A" w14:textId="567DC4B0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10:45</w:t>
            </w:r>
            <w:r w:rsidR="00CA3351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A565A9" w:rsidR="005E10CD" w:rsidP="00A565A9" w:rsidRDefault="005E10CD" w14:paraId="56C8BF7D" w14:textId="3D2B8A71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19:45 CEST</w:t>
            </w:r>
          </w:p>
        </w:tc>
        <w:tc>
          <w:tcPr>
            <w:tcW w:w="7821" w:type="dxa"/>
          </w:tcPr>
          <w:p w:rsidRPr="00A565A9" w:rsidR="005E10CD" w:rsidP="00A565A9" w:rsidRDefault="005E10CD" w14:paraId="0FD95810" w14:textId="1CADEF3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Demonstrating technology that tackles CSAM: </w:t>
            </w:r>
            <w:r w:rsidRPr="00A565A9" w:rsidR="00477E3D">
              <w:rPr>
                <w:rFonts w:ascii="Arial Nova" w:hAnsi="Arial Nova"/>
                <w:color w:val="005C5A"/>
                <w:sz w:val="22"/>
                <w:szCs w:val="22"/>
              </w:rPr>
              <w:br/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ICCAM, </w:t>
            </w:r>
            <w:proofErr w:type="spellStart"/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Reportbox</w:t>
            </w:r>
            <w:proofErr w:type="spellEnd"/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 &amp; </w:t>
            </w:r>
            <w:proofErr w:type="spellStart"/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AviaTor</w:t>
            </w:r>
            <w:proofErr w:type="spellEnd"/>
          </w:p>
          <w:p w:rsidRPr="00A565A9" w:rsidR="005E10CD" w:rsidP="00A565A9" w:rsidRDefault="005E10CD" w14:paraId="218D8C23" w14:textId="433DE8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nl-NL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nl-NL"/>
              </w:rPr>
              <w:t>Jos</w:t>
            </w:r>
            <w:r w:rsidRPr="00A565A9" w:rsidR="0016446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nl-NL"/>
              </w:rPr>
              <w:t xml:space="preserve"> Flury</w:t>
            </w: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nl-NL"/>
              </w:rPr>
              <w:t xml:space="preserve">, </w:t>
            </w:r>
            <w:proofErr w:type="spellStart"/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nl-NL"/>
              </w:rPr>
              <w:t>ZiuZ</w:t>
            </w:r>
            <w:proofErr w:type="spellEnd"/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nl-NL"/>
              </w:rPr>
              <w:t xml:space="preserve"> and </w:t>
            </w:r>
            <w:r w:rsidRPr="00A565A9" w:rsidR="0016446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nl-NL"/>
              </w:rPr>
              <w:t>Kalina Zografska</w:t>
            </w: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nl-NL"/>
              </w:rPr>
              <w:t>, INHOPE</w:t>
            </w:r>
          </w:p>
        </w:tc>
      </w:tr>
      <w:tr w:rsidRPr="00A565A9" w:rsidR="005E10CD" w:rsidTr="00790A3E" w14:paraId="5D9C487C" w14:textId="3F7DC9C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5E10CD" w:rsidP="00A565A9" w:rsidRDefault="005E10CD" w14:paraId="69D96389" w14:textId="0C47EE5F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12:00</w:t>
            </w:r>
            <w:r w:rsidR="00CA3351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="005E10CD" w:rsidP="00A565A9" w:rsidRDefault="005E10CD" w14:paraId="1CB1817E" w14:textId="77777777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</w:t>
            </w:r>
            <w:r w:rsidRPr="00CA3351" w:rsidR="00137C7F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</w:t>
            </w: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:0</w:t>
            </w:r>
            <w:r w:rsidRPr="00CA3351" w:rsidR="008844ED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0</w:t>
            </w:r>
            <w:r w:rsidRPr="00CA3351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  <w:p w:rsidRPr="00A565A9" w:rsidR="00790A3E" w:rsidP="00A565A9" w:rsidRDefault="00790A3E" w14:paraId="7E2F0DDA" w14:textId="56D0A0B1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:rsidRPr="00A565A9" w:rsidR="005E10CD" w:rsidP="00A565A9" w:rsidRDefault="00137C7F" w14:paraId="66F933CE" w14:textId="192A98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Lunch Break</w:t>
            </w:r>
          </w:p>
        </w:tc>
      </w:tr>
      <w:tr w:rsidRPr="00A565A9" w:rsidR="005E10CD" w:rsidTr="00790A3E" w14:paraId="7766B3E0" w14:textId="75F42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5E10CD" w:rsidP="00A565A9" w:rsidRDefault="00137C7F" w14:paraId="5BE4B65D" w14:textId="271499FF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13:00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="005E10CD" w:rsidP="00A565A9" w:rsidRDefault="00137C7F" w14:paraId="789C2F2B" w14:textId="77777777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22</w:t>
            </w:r>
            <w:r w:rsidRPr="00790A3E" w:rsidR="005E10CD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0</w:t>
            </w:r>
            <w:r w:rsidRPr="00790A3E" w:rsidR="005E10CD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0 CEST</w:t>
            </w:r>
          </w:p>
          <w:p w:rsidRPr="00A565A9" w:rsidR="00790A3E" w:rsidP="00A565A9" w:rsidRDefault="00790A3E" w14:paraId="43188064" w14:textId="60C1746C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:rsidRPr="00A565A9" w:rsidR="00137C7F" w:rsidP="00A565A9" w:rsidRDefault="00137C7F" w14:paraId="6FC485D3" w14:textId="63875A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The importance of industry in the fight against </w:t>
            </w:r>
            <w:r w:rsidRPr="00A565A9" w:rsidR="00477E3D">
              <w:rPr>
                <w:rFonts w:ascii="Arial Nova" w:hAnsi="Arial Nova"/>
                <w:color w:val="005C5A"/>
                <w:sz w:val="22"/>
                <w:szCs w:val="22"/>
              </w:rPr>
              <w:t xml:space="preserve">online 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CSAM</w:t>
            </w: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 </w:t>
            </w:r>
          </w:p>
          <w:p w:rsidRPr="00A565A9" w:rsidR="005E10CD" w:rsidP="00A565A9" w:rsidRDefault="003311B2" w14:paraId="4F95AE7D" w14:textId="3A5E63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Jacqueline Beauchere, </w:t>
            </w:r>
            <w:r w:rsidRPr="00A565A9" w:rsidR="00137C7F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Microsoft</w:t>
            </w:r>
          </w:p>
        </w:tc>
      </w:tr>
      <w:tr w:rsidRPr="00A565A9" w:rsidR="00137C7F" w:rsidTr="00790A3E" w14:paraId="200157F4" w14:textId="7777777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137C7F" w:rsidP="00A565A9" w:rsidRDefault="00137C7F" w14:paraId="3E35B8C7" w14:textId="1D9ABB35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13:30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="00137C7F" w:rsidP="00A565A9" w:rsidRDefault="00137C7F" w14:paraId="659B8CE1" w14:textId="77777777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22:30 CEST</w:t>
            </w:r>
          </w:p>
          <w:p w:rsidRPr="00A565A9" w:rsidR="00790A3E" w:rsidP="00A565A9" w:rsidRDefault="00790A3E" w14:paraId="06950728" w14:textId="1ACA7FF5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:rsidRPr="00A565A9" w:rsidR="00137C7F" w:rsidP="00A565A9" w:rsidRDefault="00137C7F" w14:paraId="3FC79BA8" w14:textId="10EFF82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How to get the message out: the challenges and proactive steps to take</w:t>
            </w:r>
          </w:p>
          <w:p w:rsidRPr="00A565A9" w:rsidR="00137C7F" w:rsidP="00A565A9" w:rsidRDefault="00137C7F" w14:paraId="1E40336B" w14:textId="77263C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Charlotte</w:t>
            </w:r>
            <w:r w:rsidRPr="00A565A9" w:rsidR="00B13F58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 van Lanschot</w:t>
            </w: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, INHOPE</w:t>
            </w:r>
          </w:p>
        </w:tc>
      </w:tr>
      <w:tr w:rsidRPr="00A565A9" w:rsidR="00137C7F" w:rsidTr="00790A3E" w14:paraId="2C263C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137C7F" w:rsidP="00A565A9" w:rsidRDefault="00137C7F" w14:paraId="36422A04" w14:textId="7D817584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14:00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="00137C7F" w:rsidP="00A565A9" w:rsidRDefault="00137C7F" w14:paraId="77FC2252" w14:textId="77777777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23:00 CEST</w:t>
            </w:r>
          </w:p>
          <w:p w:rsidRPr="00A565A9" w:rsidR="00790A3E" w:rsidP="00A565A9" w:rsidRDefault="00790A3E" w14:paraId="6E97FB70" w14:textId="1B787A65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tcW w:w="7821" w:type="dxa"/>
          </w:tcPr>
          <w:p w:rsidR="008F2B8E" w:rsidP="00A565A9" w:rsidRDefault="008F2B8E" w14:paraId="2846AB00" w14:textId="3A1AF0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color w:val="005C5A"/>
                <w:sz w:val="22"/>
                <w:szCs w:val="22"/>
              </w:rPr>
              <w:t>F</w:t>
            </w:r>
            <w:r w:rsidRPr="008F2B8E">
              <w:rPr>
                <w:rFonts w:ascii="Arial Nova" w:hAnsi="Arial Nova"/>
                <w:color w:val="005C5A"/>
                <w:sz w:val="22"/>
                <w:szCs w:val="22"/>
              </w:rPr>
              <w:t>ighting CSAM - a company perspective</w:t>
            </w:r>
          </w:p>
          <w:p w:rsidRPr="00A565A9" w:rsidR="00137C7F" w:rsidP="00A565A9" w:rsidRDefault="00B13F58" w14:paraId="5795E2AF" w14:textId="2546CD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Al</w:t>
            </w:r>
            <w:r w:rsidRPr="00A565A9" w:rsidR="00F65AD5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mudena Lara, </w:t>
            </w:r>
            <w:r w:rsidRPr="00A565A9" w:rsidR="00137C7F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Google</w:t>
            </w:r>
          </w:p>
        </w:tc>
      </w:tr>
      <w:tr w:rsidRPr="00A565A9" w:rsidR="00137C7F" w:rsidTr="00790A3E" w14:paraId="73325669" w14:textId="7777777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Pr="00A565A9" w:rsidR="00137C7F" w:rsidP="00A565A9" w:rsidRDefault="00137C7F" w14:paraId="59E9839C" w14:textId="1EC521F6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14:30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790A3E" w:rsidR="00790A3E" w:rsidP="00A565A9" w:rsidRDefault="00137C7F" w14:paraId="51DC73D5" w14:textId="375A5A35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23:30 CEST</w:t>
            </w:r>
          </w:p>
        </w:tc>
        <w:tc>
          <w:tcPr>
            <w:tcW w:w="7821" w:type="dxa"/>
          </w:tcPr>
          <w:p w:rsidRPr="00A565A9" w:rsidR="00137C7F" w:rsidP="00A565A9" w:rsidRDefault="00137C7F" w14:paraId="162D5B26" w14:textId="6F1D26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Closing </w:t>
            </w:r>
          </w:p>
          <w:p w:rsidRPr="00A565A9" w:rsidR="00137C7F" w:rsidP="00A565A9" w:rsidRDefault="00137C7F" w14:paraId="115489AC" w14:textId="47BF72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Denton</w:t>
            </w:r>
            <w:r w:rsidRPr="00A565A9" w:rsidR="00B13F58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 Howard</w:t>
            </w: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, INHOPE</w:t>
            </w:r>
          </w:p>
        </w:tc>
      </w:tr>
    </w:tbl>
    <w:p w:rsidRPr="00A565A9" w:rsidR="00A276A3" w:rsidP="007E66C0" w:rsidRDefault="00A276A3" w14:paraId="60E2E7D2" w14:textId="1C6F2CFF">
      <w:pPr>
        <w:spacing w:before="0" w:after="240" w:line="240" w:lineRule="auto"/>
        <w:jc w:val="center"/>
        <w:rPr>
          <w:rFonts w:ascii="Arial Nova" w:hAnsi="Arial Nova"/>
          <w:b/>
          <w:bCs/>
          <w:color w:val="015A57"/>
          <w:sz w:val="44"/>
          <w:szCs w:val="12"/>
        </w:rPr>
      </w:pPr>
    </w:p>
    <w:p w:rsidRPr="00A565A9" w:rsidR="007E66C0" w:rsidP="007E66C0" w:rsidRDefault="007E66C0" w14:paraId="307C013B" w14:textId="5941ECC0">
      <w:pPr>
        <w:spacing w:before="0" w:after="240" w:line="240" w:lineRule="auto"/>
        <w:jc w:val="center"/>
        <w:rPr>
          <w:rFonts w:ascii="Arial Nova" w:hAnsi="Arial Nova"/>
          <w:b/>
          <w:bCs/>
          <w:color w:val="015A57"/>
          <w:sz w:val="44"/>
          <w:szCs w:val="12"/>
        </w:rPr>
      </w:pPr>
    </w:p>
    <w:p w:rsidRPr="00A565A9" w:rsidR="00A565A9" w:rsidP="00137C7F" w:rsidRDefault="00A565A9" w14:paraId="376A9936" w14:textId="063D0E96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p w:rsidRPr="00790A3E" w:rsidR="00A565A9" w:rsidP="00790A3E" w:rsidRDefault="00A565A9" w14:paraId="7DE9D6FC" w14:textId="404B8B3D">
      <w:pPr>
        <w:tabs>
          <w:tab w:val="left" w:pos="8091"/>
        </w:tabs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  <w:r>
        <w:rPr>
          <w:rFonts w:ascii="Arial Nova" w:hAnsi="Arial Nova"/>
          <w:b/>
          <w:bCs/>
          <w:color w:val="015A57"/>
          <w:sz w:val="44"/>
          <w:szCs w:val="12"/>
        </w:rPr>
        <w:tab/>
      </w:r>
      <w:r w:rsidRPr="00A565A9">
        <w:rPr>
          <w:rFonts w:ascii="Arial Nova" w:hAnsi="Arial Nova"/>
          <w:b/>
          <w:bCs/>
          <w:color w:val="FFFFFF" w:themeColor="background1"/>
          <w:sz w:val="56"/>
          <w:szCs w:val="18"/>
        </w:rPr>
        <w:t xml:space="preserve"> - NDA</w:t>
      </w:r>
    </w:p>
    <w:p w:rsidR="00137C7F" w:rsidP="00137C7F" w:rsidRDefault="00137C7F" w14:paraId="06994CD5" w14:textId="3AAE6E9C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  <w:r w:rsidRPr="00A565A9">
        <w:rPr>
          <w:rFonts w:ascii="Arial Nova" w:hAnsi="Arial Nova"/>
          <w:b/>
          <w:bCs/>
          <w:color w:val="015A57"/>
          <w:sz w:val="44"/>
          <w:szCs w:val="12"/>
        </w:rPr>
        <w:t xml:space="preserve">Day 2 - 23 September </w:t>
      </w:r>
    </w:p>
    <w:p w:rsidR="00A565A9" w:rsidP="00137C7F" w:rsidRDefault="00A565A9" w14:paraId="50D62306" w14:textId="77777777">
      <w:pPr>
        <w:spacing w:before="0" w:line="240" w:lineRule="auto"/>
        <w:rPr>
          <w:rFonts w:ascii="Arial Nova" w:hAnsi="Arial Nova"/>
          <w:b/>
          <w:bCs/>
          <w:color w:val="015A57"/>
          <w:sz w:val="44"/>
          <w:szCs w:val="12"/>
        </w:rPr>
      </w:pPr>
    </w:p>
    <w:tbl>
      <w:tblPr>
        <w:tblStyle w:val="PlainTable4"/>
        <w:tblW w:w="9961" w:type="dxa"/>
        <w:tblLook w:val="04A0" w:firstRow="1" w:lastRow="0" w:firstColumn="1" w:lastColumn="0" w:noHBand="0" w:noVBand="1"/>
      </w:tblPr>
      <w:tblGrid>
        <w:gridCol w:w="2199"/>
        <w:gridCol w:w="7762"/>
      </w:tblGrid>
      <w:tr w:rsidRPr="00A565A9" w:rsidR="00137C7F" w:rsidTr="3C19A726" w14:paraId="634A22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shd w:val="clear" w:color="auto" w:fill="auto"/>
            <w:tcMar/>
          </w:tcPr>
          <w:p w:rsidRPr="00A565A9" w:rsidR="00137C7F" w:rsidP="00A565A9" w:rsidRDefault="00137C7F" w14:paraId="0363D946" w14:textId="0EFD1E16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09:00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A565A9" w:rsidR="00137C7F" w:rsidP="00A565A9" w:rsidRDefault="00137C7F" w14:paraId="28931558" w14:textId="77777777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18:00 CEST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62" w:type="dxa"/>
            <w:shd w:val="clear" w:color="auto" w:fill="auto"/>
            <w:tcMar/>
          </w:tcPr>
          <w:p w:rsidRPr="00A565A9" w:rsidR="00137C7F" w:rsidP="00A565A9" w:rsidRDefault="00137C7F" w14:paraId="271BCA77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  <w:t>Recap and Agenda for day 2</w:t>
            </w:r>
          </w:p>
          <w:p w:rsidRPr="00A565A9" w:rsidR="00137C7F" w:rsidP="00A565A9" w:rsidRDefault="00137C7F" w14:paraId="67C787E0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  <w:i/>
                <w:iCs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  <w:t>Denton Howard, INHOPE</w:t>
            </w:r>
          </w:p>
          <w:p w:rsidRPr="00A565A9" w:rsidR="007E66C0" w:rsidP="00A565A9" w:rsidRDefault="007E66C0" w14:paraId="6961AD81" w14:textId="69867F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i/>
                <w:iCs/>
                <w:color w:val="005C5A"/>
                <w:sz w:val="22"/>
                <w:szCs w:val="22"/>
              </w:rPr>
            </w:pPr>
          </w:p>
        </w:tc>
      </w:tr>
      <w:tr w:rsidRPr="00A565A9" w:rsidR="00137C7F" w:rsidTr="3C19A726" w14:paraId="3FE625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Mar/>
          </w:tcPr>
          <w:p w:rsidRPr="00A565A9" w:rsidR="00137C7F" w:rsidP="00A565A9" w:rsidRDefault="00137C7F" w14:paraId="2E29C71E" w14:textId="7A4987FE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09:15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A565A9" w:rsidR="00137C7F" w:rsidP="00A565A9" w:rsidRDefault="00137C7F" w14:paraId="13C8A384" w14:textId="63F0D18E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18:15 CEST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62" w:type="dxa"/>
            <w:tcMar/>
          </w:tcPr>
          <w:p w:rsidRPr="00A565A9" w:rsidR="00137C7F" w:rsidP="00A565A9" w:rsidRDefault="00137C7F" w14:paraId="1335BBB9" w14:textId="0A57AA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Panel Discussion</w:t>
            </w:r>
            <w:r w:rsidRPr="00A565A9" w:rsidR="008844ED">
              <w:rPr>
                <w:rFonts w:ascii="Arial Nova" w:hAnsi="Arial Nova"/>
                <w:color w:val="005C5A"/>
                <w:sz w:val="22"/>
                <w:szCs w:val="22"/>
              </w:rPr>
              <w:t xml:space="preserve"> (chaired by </w:t>
            </w:r>
            <w:r w:rsidRPr="00A565A9" w:rsidR="002A0765">
              <w:rPr>
                <w:rFonts w:ascii="Arial Nova" w:hAnsi="Arial Nova"/>
                <w:color w:val="005C5A"/>
                <w:sz w:val="22"/>
                <w:szCs w:val="22"/>
              </w:rPr>
              <w:t>Michelle DeLaune</w:t>
            </w:r>
            <w:r w:rsidRPr="00A565A9" w:rsidR="008844ED">
              <w:rPr>
                <w:rFonts w:ascii="Arial Nova" w:hAnsi="Arial Nova"/>
                <w:color w:val="005C5A"/>
                <w:sz w:val="22"/>
                <w:szCs w:val="22"/>
              </w:rPr>
              <w:t>, NCMEC)</w:t>
            </w:r>
          </w:p>
          <w:p w:rsidRPr="00A565A9" w:rsidR="008844ED" w:rsidP="00A565A9" w:rsidRDefault="008844ED" w14:paraId="17A0AAFA" w14:textId="51CCF6DD">
            <w:pPr>
              <w:pStyle w:val="ListParagraph"/>
              <w:numPr>
                <w:ilvl w:val="0"/>
                <w:numId w:val="18"/>
              </w:num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A565A9">
              <w:rPr>
                <w:rFonts w:ascii="Arial Nova" w:hAnsi="Arial Nova"/>
                <w:sz w:val="22"/>
                <w:szCs w:val="22"/>
              </w:rPr>
              <w:t>Topic 1: Preventing the spread of CSAM on social networks</w:t>
            </w:r>
          </w:p>
          <w:p w:rsidRPr="00A565A9" w:rsidR="008844ED" w:rsidP="00643496" w:rsidRDefault="00643496" w14:paraId="09CC0793" w14:textId="6C0CF5DB">
            <w:pPr>
              <w:spacing w:before="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Evan Anderson, Twitter and </w:t>
            </w:r>
            <w:r w:rsidR="00291526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David Miles</w:t>
            </w:r>
            <w:r w:rsidRPr="00A565A9" w:rsidR="008844ED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, Facebook</w:t>
            </w:r>
          </w:p>
          <w:p w:rsidRPr="00A565A9" w:rsidR="008844ED" w:rsidP="00A565A9" w:rsidRDefault="008844ED" w14:paraId="345BEAAB" w14:textId="5CAD1671">
            <w:pPr>
              <w:pStyle w:val="ListParagraph"/>
              <w:numPr>
                <w:ilvl w:val="0"/>
                <w:numId w:val="18"/>
              </w:num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A565A9">
              <w:rPr>
                <w:rFonts w:ascii="Arial Nova" w:hAnsi="Arial Nova"/>
                <w:sz w:val="22"/>
                <w:szCs w:val="22"/>
              </w:rPr>
              <w:t>Topic 2: Finding the solution: having the right people, processes</w:t>
            </w:r>
          </w:p>
          <w:p w:rsidRPr="00A565A9" w:rsidR="008844ED" w:rsidP="00A565A9" w:rsidRDefault="008844ED" w14:paraId="734B4234" w14:textId="0AD005FE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 xml:space="preserve">       and policies in place</w:t>
            </w:r>
          </w:p>
          <w:p w:rsidRPr="00A565A9" w:rsidR="008844ED" w:rsidP="00A565A9" w:rsidRDefault="008844ED" w14:paraId="07C02618" w14:textId="7DD90518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  <w:t xml:space="preserve">      </w:t>
            </w:r>
            <w:r w:rsidR="00095CDB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  <w:t>L</w:t>
            </w: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  <w:t>ynette Owens, TrendMicro and David Hunter, Crisp</w:t>
            </w:r>
          </w:p>
          <w:p w:rsidRPr="00A565A9" w:rsidR="007E66C0" w:rsidP="00A565A9" w:rsidRDefault="007E66C0" w14:paraId="0F6F679A" w14:textId="05361B40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</w:tr>
      <w:tr w:rsidRPr="00A565A9" w:rsidR="00137C7F" w:rsidTr="3C19A726" w14:paraId="1E48CEA8" w14:textId="7777777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shd w:val="clear" w:color="auto" w:fill="auto"/>
            <w:tcMar/>
          </w:tcPr>
          <w:p w:rsidRPr="00A565A9" w:rsidR="00137C7F" w:rsidP="00A565A9" w:rsidRDefault="00137C7F" w14:paraId="7B4080E3" w14:textId="0A20D65F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10:15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="00137C7F" w:rsidP="00A565A9" w:rsidRDefault="00137C7F" w14:paraId="515A3090" w14:textId="77777777">
            <w:pPr>
              <w:spacing w:line="276" w:lineRule="auto"/>
              <w:rPr>
                <w:rFonts w:ascii="Arial Nova" w:hAnsi="Arial Nova"/>
                <w:color w:val="005C5A"/>
                <w:sz w:val="18"/>
                <w:szCs w:val="18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19:15 CEST</w:t>
            </w:r>
          </w:p>
          <w:p w:rsidRPr="00A565A9" w:rsidR="00790A3E" w:rsidP="00A565A9" w:rsidRDefault="00790A3E" w14:paraId="749D8E41" w14:textId="0D09F073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62" w:type="dxa"/>
            <w:shd w:val="clear" w:color="auto" w:fill="auto"/>
            <w:tcMar/>
          </w:tcPr>
          <w:p w:rsidRPr="00A565A9" w:rsidR="00137C7F" w:rsidP="00A565A9" w:rsidRDefault="00137C7F" w14:paraId="5B67555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Coffee Break</w:t>
            </w:r>
          </w:p>
          <w:p w:rsidRPr="00A565A9" w:rsidR="00137C7F" w:rsidP="00A565A9" w:rsidRDefault="00137C7F" w14:paraId="2640C81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</w:p>
        </w:tc>
      </w:tr>
      <w:tr w:rsidRPr="00A565A9" w:rsidR="007E66C0" w:rsidTr="3C19A726" w14:paraId="7615CF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Mar/>
          </w:tcPr>
          <w:p w:rsidRPr="00A565A9" w:rsidR="00137C7F" w:rsidP="00A565A9" w:rsidRDefault="00137C7F" w14:paraId="6A2CD4A0" w14:textId="3092AFA0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10:45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A565A9" w:rsidR="00137C7F" w:rsidP="00A565A9" w:rsidRDefault="00137C7F" w14:paraId="54E5F6E9" w14:textId="77777777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19:45 CEST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62" w:type="dxa"/>
            <w:tcMar/>
          </w:tcPr>
          <w:p w:rsidRPr="00A565A9" w:rsidR="00137C7F" w:rsidP="00A565A9" w:rsidRDefault="008844ED" w14:paraId="153E1AFE" w14:textId="5FF9C9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Expectations versus reality: preparing for change in the mobile industry</w:t>
            </w:r>
          </w:p>
          <w:p w:rsidR="007E66C0" w:rsidP="5801E83E" w:rsidRDefault="00E80589" w14:paraId="050D6FC9" w14:textId="1E31A6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</w:pPr>
            <w:r w:rsidRPr="5801E83E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  <w:t xml:space="preserve">Mats </w:t>
            </w:r>
            <w:proofErr w:type="spellStart"/>
            <w:r w:rsidRPr="5801E83E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  <w:t>Granryd</w:t>
            </w:r>
            <w:proofErr w:type="spellEnd"/>
            <w:r w:rsidRPr="5801E83E" w:rsidR="0FEA1054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  <w:lang w:val="en-GB"/>
              </w:rPr>
              <w:t>, GSMA</w:t>
            </w:r>
          </w:p>
          <w:p w:rsidRPr="00A565A9" w:rsidR="00E80589" w:rsidP="00A565A9" w:rsidRDefault="00E80589" w14:paraId="0A9E4DA8" w14:textId="25F6B8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  <w:lang w:val="en-GB"/>
              </w:rPr>
            </w:pPr>
          </w:p>
        </w:tc>
      </w:tr>
      <w:tr w:rsidRPr="00A565A9" w:rsidR="00137C7F" w:rsidTr="3C19A726" w14:paraId="613A16E8" w14:textId="77777777">
        <w:trPr>
          <w:trHeight w:val="2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shd w:val="clear" w:color="auto" w:fill="auto"/>
            <w:tcMar/>
          </w:tcPr>
          <w:p w:rsidRPr="00A565A9" w:rsidR="00137C7F" w:rsidP="00790A3E" w:rsidRDefault="00137C7F" w14:paraId="3DB973BF" w14:textId="2BC1C9EE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 w:rsidRPr="00A565A9" w:rsidR="008844ED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 w:rsidRPr="00A565A9" w:rsidR="008844ED">
              <w:rPr>
                <w:rFonts w:ascii="Arial Nova" w:hAnsi="Arial Nova"/>
                <w:color w:val="005C5A"/>
                <w:sz w:val="22"/>
                <w:szCs w:val="22"/>
              </w:rPr>
              <w:t>15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A565A9" w:rsidR="00137C7F" w:rsidP="00790A3E" w:rsidRDefault="00137C7F" w14:paraId="0E9A3909" w14:textId="2B39E24F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</w:t>
            </w:r>
            <w:r w:rsidRPr="00790A3E" w:rsidR="008844ED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0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 w:rsidRPr="00790A3E" w:rsidR="008844ED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15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62" w:type="dxa"/>
            <w:shd w:val="clear" w:color="auto" w:fill="auto"/>
            <w:tcMar/>
          </w:tcPr>
          <w:p w:rsidRPr="00A565A9" w:rsidR="007E66C0" w:rsidP="00A565A9" w:rsidRDefault="008844ED" w14:paraId="6D3FE4C4" w14:textId="2D3748FB">
            <w:pPr>
              <w:spacing w:before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Breakout Sessions (max 15 per room</w:t>
            </w:r>
            <w:r w:rsidRPr="00A565A9" w:rsidR="007E66C0">
              <w:rPr>
                <w:rFonts w:ascii="Arial Nova" w:hAnsi="Arial Nova"/>
                <w:color w:val="005C5A"/>
                <w:sz w:val="22"/>
                <w:szCs w:val="22"/>
              </w:rPr>
              <w:t>. Structure: 15 min breakout, followed by a 5 min presentation 10 min open discussion per group)</w:t>
            </w:r>
          </w:p>
          <w:p w:rsidRPr="00A565A9" w:rsidR="007E66C0" w:rsidP="00536618" w:rsidRDefault="008844ED" w14:paraId="5378F166" w14:textId="46C8462F">
            <w:pPr>
              <w:pStyle w:val="ListParagraph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A565A9">
              <w:rPr>
                <w:rFonts w:ascii="Arial Nova" w:hAnsi="Arial Nova"/>
                <w:sz w:val="22"/>
                <w:szCs w:val="22"/>
              </w:rPr>
              <w:t xml:space="preserve">Room 1 “Using Artificial Intelligence in the fight against CSAM </w:t>
            </w:r>
            <w:r w:rsidRPr="00A565A9" w:rsidR="007E66C0">
              <w:rPr>
                <w:rFonts w:ascii="Arial Nova" w:hAnsi="Arial Nova"/>
                <w:sz w:val="22"/>
                <w:szCs w:val="22"/>
              </w:rPr>
              <w:t>online"</w:t>
            </w:r>
          </w:p>
          <w:p w:rsidRPr="00536618" w:rsidR="00536618" w:rsidP="00536618" w:rsidRDefault="00536618" w14:paraId="57EE7E74" w14:textId="77777777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36618">
              <w:rPr>
                <w:rFonts w:ascii="Arial Nova" w:hAnsi="Arial Nova"/>
                <w:b/>
                <w:bCs/>
                <w:i/>
                <w:iCs/>
                <w:sz w:val="22"/>
                <w:szCs w:val="22"/>
                <w:lang w:val="en-GB"/>
              </w:rPr>
              <w:t>Kay Firth-Butterfield, World Economic Forum</w:t>
            </w:r>
          </w:p>
          <w:p w:rsidRPr="00A565A9" w:rsidR="008844ED" w:rsidP="00536618" w:rsidRDefault="008844ED" w14:paraId="2B5AAEAE" w14:textId="17F6EC17">
            <w:pPr>
              <w:pStyle w:val="ListParagraph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A565A9">
              <w:rPr>
                <w:rFonts w:ascii="Arial Nova" w:hAnsi="Arial Nova"/>
                <w:sz w:val="22"/>
                <w:szCs w:val="22"/>
              </w:rPr>
              <w:t>Room 2 “The impact of law and policies in the fight against CSAM online</w:t>
            </w:r>
            <w:r w:rsidRPr="00A565A9" w:rsidR="00947BF0">
              <w:rPr>
                <w:rFonts w:ascii="Arial Nova" w:hAnsi="Arial Nova"/>
                <w:sz w:val="22"/>
                <w:szCs w:val="22"/>
              </w:rPr>
              <w:t>”</w:t>
            </w:r>
            <w:r w:rsidRPr="00A565A9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 xml:space="preserve">        </w:t>
            </w:r>
          </w:p>
          <w:p w:rsidRPr="00A565A9" w:rsidR="008844ED" w:rsidP="00A565A9" w:rsidRDefault="008844ED" w14:paraId="01238844" w14:textId="229A5768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>Cathal Delaney</w:t>
            </w:r>
            <w:r w:rsidRPr="00A565A9" w:rsidR="00ED0849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A565A9" w:rsidR="00D95BCF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>EUROPOL</w:t>
            </w:r>
          </w:p>
          <w:p w:rsidRPr="00A565A9" w:rsidR="007E66C0" w:rsidP="00536618" w:rsidRDefault="008844ED" w14:paraId="1402B88C" w14:textId="09DEE372">
            <w:pPr>
              <w:pStyle w:val="ListParagraph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A565A9">
              <w:rPr>
                <w:rFonts w:ascii="Arial Nova" w:hAnsi="Arial Nova"/>
                <w:sz w:val="22"/>
                <w:szCs w:val="22"/>
              </w:rPr>
              <w:t>Room 3 “Prevention strategies</w:t>
            </w:r>
            <w:r w:rsidRPr="00A565A9" w:rsidR="007E66C0">
              <w:rPr>
                <w:rFonts w:ascii="Arial Nova" w:hAnsi="Arial Nova"/>
                <w:sz w:val="22"/>
                <w:szCs w:val="22"/>
              </w:rPr>
              <w:t xml:space="preserve"> - stopping the problem at its core"</w:t>
            </w:r>
          </w:p>
          <w:p w:rsidRPr="00A565A9" w:rsidR="008844ED" w:rsidP="00A565A9" w:rsidRDefault="007E66C0" w14:paraId="1F923D00" w14:textId="7CDFAA46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 xml:space="preserve">Michael Sheath, </w:t>
            </w:r>
            <w:r w:rsidRPr="00A565A9" w:rsidR="00E5299C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>Lucy Faithfull Foundation</w:t>
            </w:r>
          </w:p>
          <w:p w:rsidRPr="00A565A9" w:rsidR="007E66C0" w:rsidP="00536618" w:rsidRDefault="007E66C0" w14:paraId="7EDE75A1" w14:textId="4C834B6A">
            <w:pPr>
              <w:pStyle w:val="ListParagraph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  <w:r w:rsidRPr="00A565A9">
              <w:rPr>
                <w:rFonts w:ascii="Arial Nova" w:hAnsi="Arial Nova"/>
                <w:sz w:val="22"/>
                <w:szCs w:val="22"/>
              </w:rPr>
              <w:t>Room 4 “Fighting crime in the 21</w:t>
            </w:r>
            <w:r w:rsidRPr="00A565A9">
              <w:rPr>
                <w:rFonts w:ascii="Arial Nova" w:hAnsi="Arial Nova"/>
                <w:sz w:val="22"/>
                <w:szCs w:val="22"/>
                <w:vertAlign w:val="superscript"/>
              </w:rPr>
              <w:t>st</w:t>
            </w:r>
            <w:r w:rsidRPr="00A565A9">
              <w:rPr>
                <w:rFonts w:ascii="Arial Nova" w:hAnsi="Arial Nova"/>
                <w:sz w:val="22"/>
                <w:szCs w:val="22"/>
              </w:rPr>
              <w:t xml:space="preserve"> Century.</w:t>
            </w:r>
          </w:p>
          <w:p w:rsidRPr="00A565A9" w:rsidR="007E66C0" w:rsidP="00A565A9" w:rsidRDefault="003311B2" w14:paraId="4E508FEA" w14:textId="415EDA4E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>Jacqueline Beauchere</w:t>
            </w:r>
            <w:r w:rsidRPr="00A565A9" w:rsidR="007E66C0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6B6171">
              <w:rPr>
                <w:rFonts w:ascii="Arial Nova" w:hAnsi="Arial Nova"/>
                <w:b/>
                <w:bCs/>
                <w:i/>
                <w:iCs/>
                <w:sz w:val="22"/>
                <w:szCs w:val="22"/>
              </w:rPr>
              <w:t>Microsoft</w:t>
            </w:r>
          </w:p>
          <w:p w:rsidRPr="00A565A9" w:rsidR="007E66C0" w:rsidP="00A565A9" w:rsidRDefault="007E66C0" w14:paraId="4D8ACF28" w14:textId="45D9C467">
            <w:pPr>
              <w:pStyle w:val="ListParagraph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2"/>
                <w:szCs w:val="22"/>
              </w:rPr>
            </w:pPr>
          </w:p>
        </w:tc>
      </w:tr>
      <w:tr w:rsidRPr="00A565A9" w:rsidR="008844ED" w:rsidTr="3C19A726" w14:paraId="440580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Mar/>
          </w:tcPr>
          <w:p w:rsidRPr="00A565A9" w:rsidR="008844ED" w:rsidP="00A565A9" w:rsidRDefault="008844ED" w14:paraId="397DA96D" w14:textId="7B9BCECD">
            <w:pPr>
              <w:spacing w:line="276" w:lineRule="auto"/>
              <w:rPr>
                <w:rFonts w:ascii="Arial Nova" w:hAnsi="Arial Nova"/>
                <w:b w:val="0"/>
                <w:bCs w:val="0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1</w:t>
            </w:r>
            <w:r w:rsidRPr="00A565A9" w:rsidR="007E66C0">
              <w:rPr>
                <w:rFonts w:ascii="Arial Nova" w:hAnsi="Arial Nova"/>
                <w:color w:val="005C5A"/>
                <w:sz w:val="22"/>
                <w:szCs w:val="22"/>
              </w:rPr>
              <w:t>2</w:t>
            </w:r>
            <w:r w:rsidRPr="00A565A9">
              <w:rPr>
                <w:rFonts w:ascii="Arial Nova" w:hAnsi="Arial Nova"/>
                <w:color w:val="005C5A"/>
                <w:sz w:val="22"/>
                <w:szCs w:val="22"/>
              </w:rPr>
              <w:t>:</w:t>
            </w:r>
            <w:r w:rsidRPr="00A565A9" w:rsidR="007E66C0">
              <w:rPr>
                <w:rFonts w:ascii="Arial Nova" w:hAnsi="Arial Nova"/>
                <w:color w:val="005C5A"/>
                <w:sz w:val="22"/>
                <w:szCs w:val="22"/>
              </w:rPr>
              <w:t>45</w:t>
            </w:r>
            <w:r w:rsidR="00790A3E">
              <w:rPr>
                <w:rFonts w:ascii="Arial Nova" w:hAnsi="Arial Nova"/>
                <w:color w:val="005C5A"/>
                <w:sz w:val="22"/>
                <w:szCs w:val="22"/>
              </w:rPr>
              <w:t xml:space="preserve"> PDT</w:t>
            </w:r>
          </w:p>
          <w:p w:rsidRPr="00A565A9" w:rsidR="008844ED" w:rsidP="00A565A9" w:rsidRDefault="008844ED" w14:paraId="0A443FFD" w14:textId="66AA1096">
            <w:pPr>
              <w:spacing w:line="276" w:lineRule="auto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2</w:t>
            </w:r>
            <w:r w:rsidRPr="00790A3E" w:rsidR="007E66C0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1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:</w:t>
            </w:r>
            <w:r w:rsidRPr="00790A3E" w:rsidR="007E66C0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>45</w:t>
            </w:r>
            <w:r w:rsidRPr="00790A3E">
              <w:rPr>
                <w:rFonts w:ascii="Arial Nova" w:hAnsi="Arial Nova"/>
                <w:b w:val="0"/>
                <w:bCs w:val="0"/>
                <w:color w:val="005C5A"/>
                <w:sz w:val="18"/>
                <w:szCs w:val="18"/>
              </w:rPr>
              <w:t xml:space="preserve"> CEST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62" w:type="dxa"/>
            <w:tcMar/>
          </w:tcPr>
          <w:p w:rsidRPr="00A565A9" w:rsidR="007E66C0" w:rsidP="00A565A9" w:rsidRDefault="007E66C0" w14:paraId="3867F90B" w14:textId="5008AB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3C19A726" w:rsidR="007E66C0">
              <w:rPr>
                <w:rFonts w:ascii="Arial Nova" w:hAnsi="Arial Nova"/>
                <w:color w:val="005C5A"/>
                <w:sz w:val="22"/>
                <w:szCs w:val="22"/>
              </w:rPr>
              <w:t xml:space="preserve">Don’t Ignore it, Report it – continuing to help James in </w:t>
            </w:r>
            <w:r w:rsidRPr="3C19A726" w:rsidR="35E0380E">
              <w:rPr>
                <w:rFonts w:ascii="Arial Nova" w:hAnsi="Arial Nova"/>
                <w:color w:val="005C5A"/>
                <w:sz w:val="22"/>
                <w:szCs w:val="22"/>
              </w:rPr>
              <w:t xml:space="preserve">the fight </w:t>
            </w:r>
            <w:r w:rsidRPr="3C19A726" w:rsidR="007E66C0">
              <w:rPr>
                <w:rFonts w:ascii="Arial Nova" w:hAnsi="Arial Nova"/>
                <w:color w:val="005C5A"/>
                <w:sz w:val="22"/>
                <w:szCs w:val="22"/>
              </w:rPr>
              <w:t>against CSAM online tomorrow by acting today!</w:t>
            </w:r>
          </w:p>
          <w:p w:rsidRPr="00A565A9" w:rsidR="008844ED" w:rsidP="00A565A9" w:rsidRDefault="008844ED" w14:paraId="7612A309" w14:textId="13F348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5C5A"/>
                <w:sz w:val="22"/>
                <w:szCs w:val="22"/>
              </w:rPr>
            </w:pP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>Denton</w:t>
            </w:r>
            <w:r w:rsidRPr="00A565A9" w:rsidR="00D95BCF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 Howard, </w:t>
            </w:r>
            <w:r w:rsidRPr="00A565A9">
              <w:rPr>
                <w:rFonts w:ascii="Arial Nova" w:hAnsi="Arial Nova"/>
                <w:b/>
                <w:bCs/>
                <w:i/>
                <w:iCs/>
                <w:color w:val="005C5A"/>
                <w:sz w:val="22"/>
                <w:szCs w:val="22"/>
              </w:rPr>
              <w:t xml:space="preserve"> INHOPE</w:t>
            </w:r>
          </w:p>
        </w:tc>
      </w:tr>
    </w:tbl>
    <w:p w:rsidRPr="00A565A9" w:rsidR="005E10CD" w:rsidP="00BD11FE" w:rsidRDefault="005E10CD" w14:paraId="44A42B72" w14:textId="77777777">
      <w:pPr>
        <w:rPr>
          <w:rFonts w:ascii="Arial Nova" w:hAnsi="Arial Nova"/>
          <w:sz w:val="28"/>
          <w:szCs w:val="28"/>
        </w:rPr>
      </w:pPr>
    </w:p>
    <w:sectPr w:rsidRPr="00A565A9" w:rsidR="005E10CD" w:rsidSect="00A565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4F3B" w:rsidP="007E1C9C" w:rsidRDefault="000A4F3B" w14:paraId="25547F6A" w14:textId="77777777">
      <w:pPr>
        <w:spacing w:before="0" w:line="240" w:lineRule="auto"/>
      </w:pPr>
      <w:r>
        <w:separator/>
      </w:r>
    </w:p>
  </w:endnote>
  <w:endnote w:type="continuationSeparator" w:id="0">
    <w:p w:rsidR="000A4F3B" w:rsidP="007E1C9C" w:rsidRDefault="000A4F3B" w14:paraId="283FE584" w14:textId="77777777">
      <w:pPr>
        <w:spacing w:before="0" w:line="240" w:lineRule="auto"/>
      </w:pPr>
      <w:r>
        <w:continuationSeparator/>
      </w:r>
    </w:p>
  </w:endnote>
  <w:endnote w:type="continuationNotice" w:id="1">
    <w:p w:rsidR="00282443" w:rsidRDefault="00282443" w14:paraId="765F6288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veau Grotesk">
    <w:altName w:val="Calibri"/>
    <w:panose1 w:val="00000000000000000000"/>
    <w:charset w:val="4D"/>
    <w:family w:val="auto"/>
    <w:notTrueType/>
    <w:pitch w:val="variable"/>
    <w:sig w:usb0="A00000AF" w:usb1="5000207B" w:usb2="00000000" w:usb3="00000000" w:csb0="0000009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17710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F65BD" w:rsidP="003624D6" w:rsidRDefault="009F65BD" w14:paraId="6388ABCB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F65BD" w:rsidP="009F65BD" w:rsidRDefault="009F65BD" w14:paraId="0D3387A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565A9" w:rsidR="00B965BD" w:rsidP="00A565A9" w:rsidRDefault="00A565A9" w14:paraId="35E8016D" w14:textId="38E8B32E">
    <w:pPr>
      <w:tabs>
        <w:tab w:val="left" w:pos="5811"/>
      </w:tabs>
      <w:spacing w:line="276" w:lineRule="auto"/>
      <w:ind w:right="360"/>
      <w:rPr>
        <w:rFonts w:ascii="Arial Nova" w:hAnsi="Arial Nova"/>
        <w:color w:val="FFFFFF" w:themeColor="background1"/>
        <w:sz w:val="16"/>
        <w:szCs w:val="16"/>
      </w:rPr>
    </w:pPr>
    <w:bookmarkStart w:name="_Hlk43996762" w:id="0"/>
    <w:bookmarkStart w:name="_Hlk43996763" w:id="1"/>
    <w:bookmarkStart w:name="_Hlk43996764" w:id="2"/>
    <w:bookmarkStart w:name="_Hlk43996765" w:id="3"/>
    <w:bookmarkStart w:name="_Hlk43996768" w:id="4"/>
    <w:bookmarkStart w:name="_Hlk43996769" w:id="5"/>
    <w:bookmarkStart w:name="_Hlk43996772" w:id="6"/>
    <w:bookmarkStart w:name="_Hlk43996773" w:id="7"/>
    <w:r w:rsidRPr="00A565A9">
      <w:rPr>
        <w:rFonts w:ascii="Arial Nova" w:hAnsi="Arial Nova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3E8D7FF" wp14:editId="7A1BE13D">
              <wp:simplePos x="0" y="0"/>
              <wp:positionH relativeFrom="page">
                <wp:posOffset>-465667</wp:posOffset>
              </wp:positionH>
              <wp:positionV relativeFrom="paragraph">
                <wp:posOffset>-160443</wp:posOffset>
              </wp:positionV>
              <wp:extent cx="8220710" cy="990600"/>
              <wp:effectExtent l="0" t="0" r="2794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0710" cy="990600"/>
                      </a:xfrm>
                      <a:prstGeom prst="rect">
                        <a:avLst/>
                      </a:prstGeom>
                      <a:solidFill>
                        <a:srgbClr val="005C5A"/>
                      </a:solidFill>
                      <a:ln>
                        <a:solidFill>
                          <a:srgbClr val="005C5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style="position:absolute;margin-left:-36.65pt;margin-top:-12.65pt;width:647.3pt;height:7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5c5a" strokecolor="#005c5a" strokeweight="1pt" w14:anchorId="065D2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">
              <w10:wrap anchorx="page"/>
            </v:rect>
          </w:pict>
        </mc:Fallback>
      </mc:AlternateContent>
    </w:r>
    <w:r w:rsidRPr="00A565A9">
      <w:rPr>
        <w:rFonts w:ascii="Arial Nova" w:hAnsi="Arial Nova"/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3" behindDoc="1" locked="0" layoutInCell="1" allowOverlap="1" wp14:anchorId="7AFADE7B" wp14:editId="313F7A45">
          <wp:simplePos x="0" y="0"/>
          <wp:positionH relativeFrom="column">
            <wp:posOffset>4865098</wp:posOffset>
          </wp:positionH>
          <wp:positionV relativeFrom="paragraph">
            <wp:posOffset>86995</wp:posOffset>
          </wp:positionV>
          <wp:extent cx="1964690" cy="365125"/>
          <wp:effectExtent l="0" t="0" r="0" b="0"/>
          <wp:wrapThrough wrapText="bothSides">
            <wp:wrapPolygon edited="0">
              <wp:start x="0" y="0"/>
              <wp:lineTo x="0" y="20285"/>
              <wp:lineTo x="21363" y="20285"/>
              <wp:lineTo x="21363" y="0"/>
              <wp:lineTo x="0" y="0"/>
            </wp:wrapPolygon>
          </wp:wrapThrough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9.08.22_IH_Logo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65A9">
      <w:rPr>
        <w:rFonts w:ascii="Arial Nova" w:hAnsi="Arial Nova"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7D2452AC" wp14:editId="13190420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125855" cy="208280"/>
          <wp:effectExtent l="0" t="0" r="0" b="1270"/>
          <wp:wrapTight wrapText="bothSides">
            <wp:wrapPolygon edited="0">
              <wp:start x="0" y="0"/>
              <wp:lineTo x="0" y="19756"/>
              <wp:lineTo x="21198" y="19756"/>
              <wp:lineTo x="2119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5A9" w:rsidR="3C19A726">
      <w:rPr>
        <w:rFonts w:ascii="Arial Nova" w:hAnsi="Arial Nova"/>
        <w:color w:val="FFFFFF" w:themeColor="background1"/>
        <w:sz w:val="16"/>
        <w:szCs w:val="16"/>
      </w:rPr>
      <w:t>‘Don't ignore it,</w:t>
    </w:r>
    <w:r w:rsidRPr="00A565A9" w:rsidR="3C19A726">
      <w:rPr>
        <w:rFonts w:ascii="Arial Nova" w:hAnsi="Arial Nova"/>
        <w:noProof/>
        <w:color w:val="FFFFFF" w:themeColor="background1"/>
      </w:rPr>
      <w:t xml:space="preserve"> </w:t>
    </w:r>
    <w:r w:rsidRPr="00A565A9">
      <w:rPr>
        <w:rFonts w:ascii="Arial Nova" w:hAnsi="Arial Nova"/>
        <w:noProof/>
        <w:color w:val="FFFFFF" w:themeColor="background1"/>
      </w:rPr>
      <w:tab/>
    </w:r>
    <w:r w:rsidRPr="00A565A9" w:rsidR="002D6782">
      <w:rPr>
        <w:rFonts w:ascii="Arial Nova" w:hAnsi="Arial Nova"/>
        <w:color w:val="FFFFFF" w:themeColor="background1"/>
        <w:sz w:val="16"/>
        <w:szCs w:val="16"/>
      </w:rPr>
      <w:br/>
    </w:r>
    <w:r w:rsidRPr="00A565A9" w:rsidR="3C19A726">
      <w:rPr>
        <w:rFonts w:ascii="Arial Nova" w:hAnsi="Arial Nova"/>
        <w:color w:val="FFFFFF" w:themeColor="background1"/>
        <w:sz w:val="16"/>
        <w:szCs w:val="16"/>
      </w:rPr>
      <w:t>Report it!’</w:t>
    </w:r>
    <w:r w:rsidRPr="00A565A9" w:rsidR="3C19A726">
      <w:rPr>
        <w:rFonts w:ascii="Arial Nova" w:hAnsi="Arial Nova"/>
        <w:noProof/>
        <w:color w:val="FFFFFF" w:themeColor="background1"/>
        <w:sz w:val="16"/>
        <w:szCs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7AF0" w:rsidRDefault="00417AF0" w14:paraId="7E6BB1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4F3B" w:rsidP="007E1C9C" w:rsidRDefault="000A4F3B" w14:paraId="538E18DB" w14:textId="77777777">
      <w:pPr>
        <w:spacing w:before="0" w:line="240" w:lineRule="auto"/>
      </w:pPr>
      <w:r>
        <w:separator/>
      </w:r>
    </w:p>
  </w:footnote>
  <w:footnote w:type="continuationSeparator" w:id="0">
    <w:p w:rsidR="000A4F3B" w:rsidP="007E1C9C" w:rsidRDefault="000A4F3B" w14:paraId="2BA33A22" w14:textId="77777777">
      <w:pPr>
        <w:spacing w:before="0" w:line="240" w:lineRule="auto"/>
      </w:pPr>
      <w:r>
        <w:continuationSeparator/>
      </w:r>
    </w:p>
  </w:footnote>
  <w:footnote w:type="continuationNotice" w:id="1">
    <w:p w:rsidR="00282443" w:rsidRDefault="00282443" w14:paraId="4A2F0399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7AF0" w:rsidRDefault="00417AF0" w14:paraId="79BAF9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E1C9C" w:rsidP="007E1C9C" w:rsidRDefault="00A565A9" w14:paraId="435B7C48" w14:textId="1B425F99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99A5F2" wp14:editId="48D0F998">
          <wp:simplePos x="0" y="0"/>
          <wp:positionH relativeFrom="page">
            <wp:align>left</wp:align>
          </wp:positionH>
          <wp:positionV relativeFrom="paragraph">
            <wp:posOffset>-445105</wp:posOffset>
          </wp:positionV>
          <wp:extent cx="7565390" cy="17232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88" b="4009"/>
                  <a:stretch/>
                </pic:blipFill>
                <pic:spPr bwMode="auto">
                  <a:xfrm>
                    <a:off x="0" y="0"/>
                    <a:ext cx="7565390" cy="17232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C19A726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7AF0" w:rsidRDefault="00417AF0" w14:paraId="652D4D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53C"/>
    <w:multiLevelType w:val="hybridMultilevel"/>
    <w:tmpl w:val="C69E2050"/>
    <w:lvl w:ilvl="0" w:tplc="AEC43B1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A7368"/>
    <w:multiLevelType w:val="hybridMultilevel"/>
    <w:tmpl w:val="3D7AD3A2"/>
    <w:lvl w:ilvl="0" w:tplc="93966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4D4A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C90D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1EE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0F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168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5A4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6E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25A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10E90023"/>
    <w:multiLevelType w:val="hybridMultilevel"/>
    <w:tmpl w:val="075231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10B2B"/>
    <w:multiLevelType w:val="hybridMultilevel"/>
    <w:tmpl w:val="1ED06F5A"/>
    <w:lvl w:ilvl="0" w:tplc="BBC6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3C4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0526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8747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5A0E3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7966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5048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C22C8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8A4C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613514C"/>
    <w:multiLevelType w:val="hybridMultilevel"/>
    <w:tmpl w:val="8B047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B0CE3"/>
    <w:multiLevelType w:val="hybridMultilevel"/>
    <w:tmpl w:val="8E76A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1788D"/>
    <w:multiLevelType w:val="hybridMultilevel"/>
    <w:tmpl w:val="3AD673C2"/>
    <w:lvl w:ilvl="0" w:tplc="AB349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81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89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29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66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BC3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C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61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5211F"/>
    <w:multiLevelType w:val="hybridMultilevel"/>
    <w:tmpl w:val="C0D641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ED4BAC"/>
    <w:multiLevelType w:val="hybridMultilevel"/>
    <w:tmpl w:val="E3E438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6610DDD"/>
    <w:multiLevelType w:val="hybridMultilevel"/>
    <w:tmpl w:val="1A7EB4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2A2F55"/>
    <w:multiLevelType w:val="multilevel"/>
    <w:tmpl w:val="355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5A37A50"/>
    <w:multiLevelType w:val="hybridMultilevel"/>
    <w:tmpl w:val="36327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A324D6"/>
    <w:multiLevelType w:val="hybridMultilevel"/>
    <w:tmpl w:val="A70ACB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39067E"/>
    <w:multiLevelType w:val="hybridMultilevel"/>
    <w:tmpl w:val="A4E6AF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066182"/>
    <w:multiLevelType w:val="hybridMultilevel"/>
    <w:tmpl w:val="2AB27894"/>
    <w:lvl w:ilvl="0" w:tplc="01B01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B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67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E1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46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F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80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8B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73438"/>
    <w:multiLevelType w:val="hybridMultilevel"/>
    <w:tmpl w:val="05165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706237"/>
    <w:multiLevelType w:val="hybridMultilevel"/>
    <w:tmpl w:val="273C8964"/>
    <w:lvl w:ilvl="0" w:tplc="E7787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30C0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EBAB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7246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E8AB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8FA5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F66D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D669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9426F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AC064F0"/>
    <w:multiLevelType w:val="hybridMultilevel"/>
    <w:tmpl w:val="3EDA8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02D0"/>
    <w:multiLevelType w:val="hybridMultilevel"/>
    <w:tmpl w:val="36688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8"/>
  </w:num>
  <w:num w:numId="7">
    <w:abstractNumId w:val="12"/>
  </w:num>
  <w:num w:numId="8">
    <w:abstractNumId w:val="14"/>
  </w:num>
  <w:num w:numId="9">
    <w:abstractNumId w:val="3"/>
  </w:num>
  <w:num w:numId="10">
    <w:abstractNumId w:val="10"/>
  </w:num>
  <w:num w:numId="11">
    <w:abstractNumId w:val="16"/>
  </w:num>
  <w:num w:numId="12">
    <w:abstractNumId w:val="6"/>
  </w:num>
  <w:num w:numId="13">
    <w:abstractNumId w:val="7"/>
  </w:num>
  <w:num w:numId="14">
    <w:abstractNumId w:val="2"/>
  </w:num>
  <w:num w:numId="15">
    <w:abstractNumId w:val="13"/>
  </w:num>
  <w:num w:numId="16">
    <w:abstractNumId w:val="0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5C"/>
    <w:rsid w:val="0000618D"/>
    <w:rsid w:val="0002163B"/>
    <w:rsid w:val="0003402D"/>
    <w:rsid w:val="0004026F"/>
    <w:rsid w:val="00073176"/>
    <w:rsid w:val="00095CDB"/>
    <w:rsid w:val="000A01AE"/>
    <w:rsid w:val="000A4F3B"/>
    <w:rsid w:val="00133014"/>
    <w:rsid w:val="001379CA"/>
    <w:rsid w:val="00137C7F"/>
    <w:rsid w:val="00147A21"/>
    <w:rsid w:val="00164469"/>
    <w:rsid w:val="001671A8"/>
    <w:rsid w:val="00256B17"/>
    <w:rsid w:val="00276BA4"/>
    <w:rsid w:val="00282443"/>
    <w:rsid w:val="00287B4A"/>
    <w:rsid w:val="00291526"/>
    <w:rsid w:val="002A0765"/>
    <w:rsid w:val="002C5CDF"/>
    <w:rsid w:val="002D6782"/>
    <w:rsid w:val="00306556"/>
    <w:rsid w:val="003311B2"/>
    <w:rsid w:val="003A2849"/>
    <w:rsid w:val="003B3C5B"/>
    <w:rsid w:val="00405BB6"/>
    <w:rsid w:val="00417AF0"/>
    <w:rsid w:val="00445FC3"/>
    <w:rsid w:val="00477E3D"/>
    <w:rsid w:val="004E2598"/>
    <w:rsid w:val="0053126C"/>
    <w:rsid w:val="00536618"/>
    <w:rsid w:val="0055200C"/>
    <w:rsid w:val="0059413B"/>
    <w:rsid w:val="005A1983"/>
    <w:rsid w:val="005E10CD"/>
    <w:rsid w:val="00606F09"/>
    <w:rsid w:val="00613742"/>
    <w:rsid w:val="006305EA"/>
    <w:rsid w:val="00643496"/>
    <w:rsid w:val="006B53DB"/>
    <w:rsid w:val="006B6171"/>
    <w:rsid w:val="006D1AA6"/>
    <w:rsid w:val="006D4959"/>
    <w:rsid w:val="006F3E57"/>
    <w:rsid w:val="00730C3B"/>
    <w:rsid w:val="00790A3E"/>
    <w:rsid w:val="007A3A60"/>
    <w:rsid w:val="007E00A1"/>
    <w:rsid w:val="007E1C9C"/>
    <w:rsid w:val="007E66C0"/>
    <w:rsid w:val="00856C13"/>
    <w:rsid w:val="008844ED"/>
    <w:rsid w:val="008F1C5C"/>
    <w:rsid w:val="008F2B8E"/>
    <w:rsid w:val="0090313A"/>
    <w:rsid w:val="0090445C"/>
    <w:rsid w:val="00910B77"/>
    <w:rsid w:val="00947BF0"/>
    <w:rsid w:val="00960DE4"/>
    <w:rsid w:val="009D3ED5"/>
    <w:rsid w:val="009F3BCB"/>
    <w:rsid w:val="009F65BD"/>
    <w:rsid w:val="00A276A3"/>
    <w:rsid w:val="00A36844"/>
    <w:rsid w:val="00A37E93"/>
    <w:rsid w:val="00A565A9"/>
    <w:rsid w:val="00AA4186"/>
    <w:rsid w:val="00B13F58"/>
    <w:rsid w:val="00B618F6"/>
    <w:rsid w:val="00B7029A"/>
    <w:rsid w:val="00B72A3D"/>
    <w:rsid w:val="00B965BD"/>
    <w:rsid w:val="00BD11FE"/>
    <w:rsid w:val="00BD3AB5"/>
    <w:rsid w:val="00BE4245"/>
    <w:rsid w:val="00C418C1"/>
    <w:rsid w:val="00C451EC"/>
    <w:rsid w:val="00CA3351"/>
    <w:rsid w:val="00CB3CBC"/>
    <w:rsid w:val="00CB7444"/>
    <w:rsid w:val="00CD7750"/>
    <w:rsid w:val="00D60AF3"/>
    <w:rsid w:val="00D70BF4"/>
    <w:rsid w:val="00D95BCF"/>
    <w:rsid w:val="00DA44F3"/>
    <w:rsid w:val="00DE6264"/>
    <w:rsid w:val="00DF5534"/>
    <w:rsid w:val="00E171D1"/>
    <w:rsid w:val="00E46C2E"/>
    <w:rsid w:val="00E5299C"/>
    <w:rsid w:val="00E61A73"/>
    <w:rsid w:val="00E7043A"/>
    <w:rsid w:val="00E80589"/>
    <w:rsid w:val="00ED0849"/>
    <w:rsid w:val="00ED32BE"/>
    <w:rsid w:val="00F0276E"/>
    <w:rsid w:val="00F32BCB"/>
    <w:rsid w:val="00F53EBC"/>
    <w:rsid w:val="00F65AD5"/>
    <w:rsid w:val="00FC0FE1"/>
    <w:rsid w:val="0A09285B"/>
    <w:rsid w:val="0FEA1054"/>
    <w:rsid w:val="32A4E87C"/>
    <w:rsid w:val="35E0380E"/>
    <w:rsid w:val="3C19A726"/>
    <w:rsid w:val="43804A73"/>
    <w:rsid w:val="4853C38A"/>
    <w:rsid w:val="5801E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B35069"/>
  <w15:chartTrackingRefBased/>
  <w15:docId w15:val="{3CFE5652-BB77-CE4E-A233-E0C787F5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1D1"/>
    <w:pPr>
      <w:keepNext/>
      <w:keepLines/>
      <w:spacing w:before="240"/>
      <w:outlineLvl w:val="0"/>
    </w:pPr>
    <w:rPr>
      <w:rFonts w:ascii="Arial" w:hAnsi="Arial" w:eastAsiaTheme="majorEastAsia" w:cstheme="majorBidi"/>
      <w:b/>
      <w:color w:val="005C5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D1"/>
    <w:pPr>
      <w:keepNext/>
      <w:keepLines/>
      <w:spacing w:before="40"/>
      <w:outlineLvl w:val="1"/>
    </w:pPr>
    <w:rPr>
      <w:rFonts w:ascii="Arial" w:hAnsi="Arial" w:eastAsiaTheme="majorEastAsia" w:cstheme="majorBidi"/>
      <w:b/>
      <w:color w:val="F1C06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1D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C9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E1C9C"/>
  </w:style>
  <w:style w:type="paragraph" w:styleId="Footer">
    <w:name w:val="footer"/>
    <w:basedOn w:val="Normal"/>
    <w:link w:val="FooterChar"/>
    <w:uiPriority w:val="99"/>
    <w:unhideWhenUsed/>
    <w:rsid w:val="007E1C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E1C9C"/>
  </w:style>
  <w:style w:type="character" w:styleId="PageNumber">
    <w:name w:val="page number"/>
    <w:basedOn w:val="DefaultParagraphFont"/>
    <w:uiPriority w:val="99"/>
    <w:semiHidden/>
    <w:unhideWhenUsed/>
    <w:rsid w:val="009F65BD"/>
  </w:style>
  <w:style w:type="paragraph" w:styleId="BalloonText">
    <w:name w:val="Balloon Text"/>
    <w:basedOn w:val="Normal"/>
    <w:link w:val="BalloonTextChar"/>
    <w:uiPriority w:val="99"/>
    <w:semiHidden/>
    <w:unhideWhenUsed/>
    <w:rsid w:val="00BE4245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424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E7043A"/>
    <w:pPr>
      <w:spacing w:before="0" w:line="240" w:lineRule="auto"/>
    </w:pPr>
    <w:rPr>
      <w:rFonts w:eastAsiaTheme="minorEastAsia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E7043A"/>
    <w:rPr>
      <w:rFonts w:eastAsiaTheme="minorEastAsia"/>
      <w:sz w:val="22"/>
      <w:szCs w:val="22"/>
    </w:rPr>
  </w:style>
  <w:style w:type="table" w:styleId="TableGrid">
    <w:name w:val="Table Grid"/>
    <w:basedOn w:val="TableNormal"/>
    <w:uiPriority w:val="39"/>
    <w:rsid w:val="00E171D1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E171D1"/>
    <w:rPr>
      <w:rFonts w:ascii="Arial" w:hAnsi="Arial" w:eastAsiaTheme="majorEastAsia" w:cstheme="majorBidi"/>
      <w:b/>
      <w:color w:val="005C5A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171D1"/>
    <w:rPr>
      <w:rFonts w:ascii="Arial" w:hAnsi="Arial" w:eastAsiaTheme="majorEastAsia" w:cstheme="majorBidi"/>
      <w:b/>
      <w:color w:val="F1C066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171D1"/>
    <w:rPr>
      <w:rFonts w:asciiTheme="majorHAnsi" w:hAnsiTheme="majorHAnsi" w:eastAsiaTheme="majorEastAsia" w:cstheme="majorBidi"/>
      <w:color w:val="2F5496" w:themeColor="accent1" w:themeShade="BF"/>
      <w:sz w:val="21"/>
    </w:rPr>
  </w:style>
  <w:style w:type="paragraph" w:styleId="ListParagraph">
    <w:name w:val="List Paragraph"/>
    <w:basedOn w:val="Normal"/>
    <w:uiPriority w:val="34"/>
    <w:qFormat/>
    <w:rsid w:val="00E171D1"/>
    <w:pPr>
      <w:ind w:left="720"/>
      <w:contextualSpacing/>
    </w:pPr>
    <w:rPr>
      <w:rFonts w:ascii="Niveau Grotesk" w:hAnsi="Niveau Grotesk"/>
      <w:color w:val="005C5A"/>
      <w:sz w:val="21"/>
    </w:rPr>
  </w:style>
  <w:style w:type="character" w:styleId="Strong">
    <w:name w:val="Strong"/>
    <w:basedOn w:val="DefaultParagraphFont"/>
    <w:uiPriority w:val="22"/>
    <w:qFormat/>
    <w:rsid w:val="00E171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1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17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1D1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C451EC"/>
    <w:pPr>
      <w:spacing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C451E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11c06952cc624d4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40e8-b353-4dd4-af08-9a9bf9e4347f}"/>
      </w:docPartPr>
      <w:docPartBody>
        <w:p w14:paraId="0E2C546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F943D3D0039458C359765D15E080F" ma:contentTypeVersion="13" ma:contentTypeDescription="Create a new document." ma:contentTypeScope="" ma:versionID="1a87427edca3230fa2917f3949284858">
  <xsd:schema xmlns:xsd="http://www.w3.org/2001/XMLSchema" xmlns:xs="http://www.w3.org/2001/XMLSchema" xmlns:p="http://schemas.microsoft.com/office/2006/metadata/properties" xmlns:ns2="d6bcec96-c294-4bb5-b2a4-899c1bcd1125" xmlns:ns3="8355367a-dd30-4b02-9549-3d61d169c46b" targetNamespace="http://schemas.microsoft.com/office/2006/metadata/properties" ma:root="true" ma:fieldsID="e6a4a19105a8d160373e2418e225e9a0" ns2:_="" ns3:_="">
    <xsd:import namespace="d6bcec96-c294-4bb5-b2a4-899c1bcd1125"/>
    <xsd:import namespace="8355367a-dd30-4b02-9549-3d61d169c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0072_hg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cec96-c294-4bb5-b2a4-899c1bcd1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2_hg7" ma:index="20" nillable="true" ma:displayName="Person or Group" ma:list="UserInfo" ma:internalName="_x0072_hg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367a-dd30-4b02-9549-3d61d169c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2_hg7 xmlns="d6bcec96-c294-4bb5-b2a4-899c1bcd1125">
      <UserInfo>
        <DisplayName/>
        <AccountId xsi:nil="true"/>
        <AccountType/>
      </UserInfo>
    </_x0072_hg7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E5169-B5FC-40A4-A04D-E117E64EE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E0CC8-3DB4-407A-AD9C-FBCE320E0AD6}"/>
</file>

<file path=customXml/itemProps3.xml><?xml version="1.0" encoding="utf-8"?>
<ds:datastoreItem xmlns:ds="http://schemas.openxmlformats.org/officeDocument/2006/customXml" ds:itemID="{8C815EA0-1726-43DE-884A-055920D8221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d6bcec96-c294-4bb5-b2a4-899c1bcd1125"/>
    <ds:schemaRef ds:uri="8355367a-dd30-4b02-9549-3d61d169c46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BA788E-B7D7-46F5-AC43-116C3F2436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Charlotte van Lanschot</cp:lastModifiedBy>
  <cp:revision>3</cp:revision>
  <cp:lastPrinted>2020-06-30T13:17:00Z</cp:lastPrinted>
  <dcterms:created xsi:type="dcterms:W3CDTF">2020-09-17T12:10:00Z</dcterms:created>
  <dcterms:modified xsi:type="dcterms:W3CDTF">2020-09-23T14:52:09Z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0x010100C4AF943D3D0039458C359765D15E080F</vt:lpwstr>
  </property>
</Properties>
</file>